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2C681" w14:textId="0D3A916B" w:rsidR="00B23C53" w:rsidRDefault="00B23C53" w:rsidP="006B532B">
      <w:pPr>
        <w:pStyle w:val="-wm-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Hlk166570463"/>
      <w:bookmarkEnd w:id="0"/>
      <w:r w:rsidRPr="006B532B">
        <w:rPr>
          <w:rFonts w:ascii="Calibri" w:hAnsi="Calibri" w:cs="Calibri"/>
          <w:b/>
          <w:bCs/>
          <w:color w:val="000000"/>
          <w:sz w:val="22"/>
          <w:szCs w:val="22"/>
        </w:rPr>
        <w:t>TISKOVÁ Z</w:t>
      </w:r>
      <w:r w:rsidR="00B14C6F">
        <w:rPr>
          <w:rFonts w:ascii="Calibri" w:hAnsi="Calibri" w:cs="Calibri"/>
          <w:b/>
          <w:bCs/>
          <w:color w:val="000000"/>
          <w:sz w:val="22"/>
          <w:szCs w:val="22"/>
        </w:rPr>
        <w:t>P</w:t>
      </w:r>
      <w:r w:rsidRPr="006B532B">
        <w:rPr>
          <w:rFonts w:ascii="Calibri" w:hAnsi="Calibri" w:cs="Calibri"/>
          <w:b/>
          <w:bCs/>
          <w:color w:val="000000"/>
          <w:sz w:val="22"/>
          <w:szCs w:val="22"/>
        </w:rPr>
        <w:t xml:space="preserve">RÁVA: </w:t>
      </w:r>
    </w:p>
    <w:p w14:paraId="58563102" w14:textId="77777777" w:rsidR="006B532B" w:rsidRPr="006B532B" w:rsidRDefault="006B532B" w:rsidP="006B532B">
      <w:pPr>
        <w:pStyle w:val="-wm-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65F76F4" w14:textId="1A070A70" w:rsidR="00674CD9" w:rsidRDefault="009C7D9C" w:rsidP="00674CD9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6"/>
          <w:szCs w:val="26"/>
        </w:rPr>
      </w:pPr>
      <w:r>
        <w:rPr>
          <w:rFonts w:ascii="Calibri" w:hAnsi="Calibri" w:cs="Calibri"/>
          <w:b/>
          <w:color w:val="000000"/>
          <w:sz w:val="26"/>
          <w:szCs w:val="26"/>
        </w:rPr>
        <w:t xml:space="preserve">„Vodníci“ z celé republiky na Lipně usilují o </w:t>
      </w:r>
      <w:r w:rsidR="00ED3274">
        <w:rPr>
          <w:rFonts w:ascii="Calibri" w:hAnsi="Calibri" w:cs="Calibri"/>
          <w:b/>
          <w:color w:val="000000"/>
          <w:sz w:val="26"/>
          <w:szCs w:val="26"/>
        </w:rPr>
        <w:t xml:space="preserve">získání </w:t>
      </w:r>
      <w:r>
        <w:rPr>
          <w:rFonts w:ascii="Calibri" w:hAnsi="Calibri" w:cs="Calibri"/>
          <w:b/>
          <w:color w:val="000000"/>
          <w:sz w:val="26"/>
          <w:szCs w:val="26"/>
        </w:rPr>
        <w:t xml:space="preserve"> kvalifikac</w:t>
      </w:r>
      <w:r w:rsidR="00ED3274">
        <w:rPr>
          <w:rFonts w:ascii="Calibri" w:hAnsi="Calibri" w:cs="Calibri"/>
          <w:b/>
          <w:color w:val="000000"/>
          <w:sz w:val="26"/>
          <w:szCs w:val="26"/>
        </w:rPr>
        <w:t>e</w:t>
      </w:r>
      <w:r>
        <w:rPr>
          <w:rFonts w:ascii="Calibri" w:hAnsi="Calibri" w:cs="Calibri"/>
          <w:b/>
          <w:color w:val="000000"/>
          <w:sz w:val="26"/>
          <w:szCs w:val="26"/>
        </w:rPr>
        <w:t>: „Záchranář VZS“</w:t>
      </w:r>
    </w:p>
    <w:p w14:paraId="18A3E54E" w14:textId="77B38717" w:rsidR="00674CD9" w:rsidRDefault="00674CD9" w:rsidP="00674CD9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6"/>
          <w:szCs w:val="26"/>
        </w:rPr>
      </w:pPr>
    </w:p>
    <w:p w14:paraId="1F93B51D" w14:textId="2D3B9761" w:rsidR="00674CD9" w:rsidRPr="00674CD9" w:rsidRDefault="00674CD9" w:rsidP="00674CD9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Základna českokrumlovské Vodní záchranné služby v Dolní Vltavici byla po dobu deseti dní plně obsazena vodními záchranáři z celé republiky. Své zastoupení zde našli pobočné spolky z Ostravy, Prahy, Plzně, </w:t>
      </w:r>
      <w:r w:rsidR="000A6547">
        <w:rPr>
          <w:rFonts w:ascii="Calibri" w:hAnsi="Calibri" w:cs="Calibri"/>
          <w:b/>
          <w:color w:val="000000"/>
          <w:sz w:val="22"/>
          <w:szCs w:val="22"/>
        </w:rPr>
        <w:t xml:space="preserve">Č. Budějovic, </w:t>
      </w:r>
      <w:r>
        <w:rPr>
          <w:rFonts w:ascii="Calibri" w:hAnsi="Calibri" w:cs="Calibri"/>
          <w:b/>
          <w:color w:val="000000"/>
          <w:sz w:val="22"/>
          <w:szCs w:val="22"/>
        </w:rPr>
        <w:t>Jablonce n</w:t>
      </w:r>
      <w:r w:rsidR="000A6547">
        <w:rPr>
          <w:rFonts w:ascii="Calibri" w:hAnsi="Calibri" w:cs="Calibri"/>
          <w:b/>
          <w:color w:val="000000"/>
          <w:sz w:val="22"/>
          <w:szCs w:val="22"/>
        </w:rPr>
        <w:t>ad Nisou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, Ústí nad Labem a Pastvin. </w:t>
      </w:r>
      <w:r w:rsidR="00241E98">
        <w:rPr>
          <w:rFonts w:ascii="Calibri" w:hAnsi="Calibri" w:cs="Calibri"/>
          <w:b/>
          <w:color w:val="000000"/>
          <w:sz w:val="22"/>
          <w:szCs w:val="22"/>
        </w:rPr>
        <w:t>Necelé třicítka členů, včetně instruktorů, se zde sešla v rámci kurzu Hladinové služby 2024. Ve stejném termínu zde probíhal také výcvik kynologů z Jihočeské záchranné brigády kynologů.</w:t>
      </w:r>
    </w:p>
    <w:p w14:paraId="4A1CCC2E" w14:textId="6385BEB6" w:rsidR="00DC00EC" w:rsidRPr="00674CD9" w:rsidRDefault="00CF53A8" w:rsidP="002328EE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14:paraId="25660680" w14:textId="50F636AE" w:rsidR="00DC00EC" w:rsidRDefault="009C7D9C" w:rsidP="002328EE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ab/>
        <w:t xml:space="preserve">(Český Krumlov, 13.05.2024) – V rámci vzdělávacího systému Vodní záchranné služby je nejvyšší nepedagogickou kvalifikací </w:t>
      </w:r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>Záchranář VZS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. Tato kvalifikace, která </w:t>
      </w:r>
      <w:r w:rsidR="00CF7AFB">
        <w:rPr>
          <w:rFonts w:ascii="Calibri" w:hAnsi="Calibri" w:cs="Calibri"/>
          <w:bCs/>
          <w:color w:val="000000"/>
          <w:sz w:val="22"/>
          <w:szCs w:val="22"/>
        </w:rPr>
        <w:t xml:space="preserve">má zásadní význam pro spolky napříč celou republikou, se skládá ze dvou částí. Jsou jimi </w:t>
      </w:r>
      <w:r w:rsidR="00CF7AFB">
        <w:rPr>
          <w:rFonts w:ascii="Calibri" w:hAnsi="Calibri" w:cs="Calibri"/>
          <w:bCs/>
          <w:i/>
          <w:iCs/>
          <w:color w:val="000000"/>
          <w:sz w:val="22"/>
          <w:szCs w:val="22"/>
        </w:rPr>
        <w:t>Kurz divoké vody</w:t>
      </w:r>
      <w:r w:rsidR="00CF7AFB">
        <w:rPr>
          <w:rFonts w:ascii="Calibri" w:hAnsi="Calibri" w:cs="Calibri"/>
          <w:bCs/>
          <w:color w:val="000000"/>
          <w:sz w:val="22"/>
          <w:szCs w:val="22"/>
        </w:rPr>
        <w:t xml:space="preserve"> a</w:t>
      </w:r>
      <w:r w:rsidR="00CF7AFB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Kurz hladinové služby</w:t>
      </w:r>
      <w:r w:rsidR="00CF7AFB">
        <w:rPr>
          <w:rFonts w:ascii="Calibri" w:hAnsi="Calibri" w:cs="Calibri"/>
          <w:bCs/>
          <w:color w:val="000000"/>
          <w:sz w:val="22"/>
          <w:szCs w:val="22"/>
        </w:rPr>
        <w:t>. A právě druhá část se mezi 3. až 12. květnem uskutečnila na naší největší vodní nádrži. Záchranáři s touto kvalifikací jsou skutečnými profesionály ve svém oboru a díky tomuto kurzu jsou plně připraveni na výkon neodkladné první pomoci či technické pomoci na vodních plochách a kolem nich. Tento kurz bývá předpokladem pro velitele jednotlivých směn v rámci letních nepřetržitých služeb.</w:t>
      </w:r>
    </w:p>
    <w:p w14:paraId="5FD18BEE" w14:textId="11BE0059" w:rsidR="00CF7AFB" w:rsidRDefault="006226C1" w:rsidP="006226C1">
      <w:pPr>
        <w:pStyle w:val="-wm-msoplaintext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Těchto deset dní bylo velice nabitých jak po praktické, tak po teoretické stránce. Instruktoři, kteří jsou </w:t>
      </w:r>
      <w:r w:rsidR="00ED3274">
        <w:rPr>
          <w:rFonts w:ascii="Calibri" w:hAnsi="Calibri" w:cs="Calibri"/>
          <w:bCs/>
          <w:color w:val="000000"/>
          <w:sz w:val="22"/>
          <w:szCs w:val="22"/>
        </w:rPr>
        <w:t>profesí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profesionálními záchranáři, lezci, potápěči nebo poříčními policisty předáva</w:t>
      </w:r>
      <w:r w:rsidR="00E67558">
        <w:rPr>
          <w:rFonts w:ascii="Calibri" w:hAnsi="Calibri" w:cs="Calibri"/>
          <w:bCs/>
          <w:color w:val="000000"/>
          <w:sz w:val="22"/>
          <w:szCs w:val="22"/>
        </w:rPr>
        <w:t xml:space="preserve">li kurzistům nepřeberné množství zkušeností a znalostí. Čas na kurzu byl využit opravdu naplno. Začínalo se v 7:00 ranním plaváním a den končil obvykle až po deváté hodině večerní po poslední přednášce. </w:t>
      </w:r>
    </w:p>
    <w:p w14:paraId="62ABA9AF" w14:textId="0A7CA579" w:rsidR="00E67558" w:rsidRDefault="00E67558" w:rsidP="006226C1">
      <w:pPr>
        <w:pStyle w:val="-wm-msoplaintext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Kurz začal oficiálně v sobotu 4.5. ráno vstupním přezkoušením z kvalifikace </w:t>
      </w:r>
      <w:r w:rsidRPr="00E67558">
        <w:rPr>
          <w:rFonts w:ascii="Calibri" w:hAnsi="Calibri" w:cs="Calibri"/>
          <w:bCs/>
          <w:i/>
          <w:iCs/>
          <w:color w:val="000000"/>
          <w:sz w:val="22"/>
          <w:szCs w:val="22"/>
        </w:rPr>
        <w:t>Plavčík</w:t>
      </w:r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bCs/>
          <w:color w:val="000000"/>
          <w:sz w:val="22"/>
          <w:szCs w:val="22"/>
        </w:rPr>
        <w:t>která je podmínkou pro účast na tomto kurzu. Náplní kurzu bylo seznámení s různými druhy plavidel, kterými VZS disponuje a jejich ovládání</w:t>
      </w:r>
      <w:r w:rsidR="00CA60C3">
        <w:rPr>
          <w:rFonts w:ascii="Calibri" w:hAnsi="Calibri" w:cs="Calibri"/>
          <w:bCs/>
          <w:color w:val="000000"/>
          <w:sz w:val="22"/>
          <w:szCs w:val="22"/>
        </w:rPr>
        <w:t>, například i v podmínkách bouře a snížené viditelnosti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. </w:t>
      </w:r>
      <w:r w:rsidR="00CA60C3">
        <w:rPr>
          <w:rFonts w:ascii="Calibri" w:hAnsi="Calibri" w:cs="Calibri"/>
          <w:bCs/>
          <w:color w:val="000000"/>
          <w:sz w:val="22"/>
          <w:szCs w:val="22"/>
        </w:rPr>
        <w:t xml:space="preserve">Díky pobočnému spolku Plzeň si mohl zbytek účastníků vyzkoušet použití noktovizoru při plavbě v noci. Dále pak pokročilá první pomoc, řešení úrazových i neúrazových stavů jak přímo na vodní hladině, tak i kolem ní. </w:t>
      </w:r>
      <w:r w:rsidR="00AA4AEB">
        <w:rPr>
          <w:rFonts w:ascii="Calibri" w:hAnsi="Calibri" w:cs="Calibri"/>
          <w:bCs/>
          <w:color w:val="000000"/>
          <w:sz w:val="22"/>
          <w:szCs w:val="22"/>
        </w:rPr>
        <w:t xml:space="preserve">Také řešení technické pomoci, jako například převrácené pramice či plachetnice, nebo tažení neovladatelných plavidel. </w:t>
      </w:r>
      <w:r w:rsidR="00CA60C3">
        <w:rPr>
          <w:rFonts w:ascii="Calibri" w:hAnsi="Calibri" w:cs="Calibri"/>
          <w:bCs/>
          <w:color w:val="000000"/>
          <w:sz w:val="22"/>
          <w:szCs w:val="22"/>
        </w:rPr>
        <w:t xml:space="preserve">Nechyběli ani lezecké techniky při transportu zraněného z těžko dostupných míst či improvizované techniky slaňování. </w:t>
      </w:r>
    </w:p>
    <w:p w14:paraId="78AE8125" w14:textId="1EC75701" w:rsidR="00CA60C3" w:rsidRDefault="00CA60C3" w:rsidP="006226C1">
      <w:pPr>
        <w:pStyle w:val="-wm-msoplaintext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Při teoretických přednáškách se kurzisté seznámili s přístrojovým potápěním a riziky tohoto sportu, meteorologií, hydrologií stojatých vod, se záchranou z ledu a problematikou zajišťování závodů, ať už jachtařských či vodáckých.</w:t>
      </w:r>
      <w:r w:rsidR="00081016">
        <w:rPr>
          <w:rFonts w:ascii="Calibri" w:hAnsi="Calibri" w:cs="Calibri"/>
          <w:bCs/>
          <w:color w:val="000000"/>
          <w:sz w:val="22"/>
          <w:szCs w:val="22"/>
        </w:rPr>
        <w:t xml:space="preserve"> Vyhledáváním utonulých osob pomocí sonaru s praktickým vyzkoušením.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AA4AEB">
        <w:rPr>
          <w:rFonts w:ascii="Calibri" w:hAnsi="Calibri" w:cs="Calibri"/>
          <w:bCs/>
          <w:color w:val="000000"/>
          <w:sz w:val="22"/>
          <w:szCs w:val="22"/>
        </w:rPr>
        <w:t>Jedna přednáška, pod vedením zkušeného instruktora z Armády ČR, byla také o orientaci v terénu, práci s mapou a o systémech WGS84, MGRS a UTM.</w:t>
      </w:r>
    </w:p>
    <w:p w14:paraId="2F4B5B4A" w14:textId="2862BEDC" w:rsidR="00AA4AEB" w:rsidRDefault="00AA4AEB" w:rsidP="006226C1">
      <w:pPr>
        <w:pStyle w:val="-wm-msoplaintext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Závěrem kurzu byly páteční modelové situace a sobotní přezkoušení. Modelové situace probíhali po celý pátek, od rána až do sobotních ranních hodin. Účastníci byli rozděleni na týmy a byli povoláváni k různým simulovaným situacím, při kterých ověřili své nové vědomosti. Dopolední sekce probíhala na základně a byla věnována zejména první pomoci. Odpolední a noční sekce probíhala po celé vodní ploše Lipna, od Lipna nad Vltavou až po Karlovy Dvory</w:t>
      </w:r>
      <w:r w:rsidR="00081016">
        <w:rPr>
          <w:rFonts w:ascii="Calibri" w:hAnsi="Calibri" w:cs="Calibri"/>
          <w:bCs/>
          <w:color w:val="000000"/>
          <w:sz w:val="22"/>
          <w:szCs w:val="22"/>
        </w:rPr>
        <w:t xml:space="preserve">. Při nich museli záchranáři řešit například převrácenou dračí loď, pohřešované osoby nebo neukázněné řidiče vodního skútru. Sobotní přezkoušení bylo formou teoretického testu a praktického přezkoušení z výše jmenovaných témat. </w:t>
      </w:r>
    </w:p>
    <w:p w14:paraId="24DBCE70" w14:textId="26E8B6AE" w:rsidR="00081016" w:rsidRDefault="00081016" w:rsidP="00081016">
      <w:pPr>
        <w:pStyle w:val="-wm-msoplaintext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Většina účastníků kurz řádně zakončila a v neděli se rozjeli na své domovské základny v očekávání nové letní sezóny, při které jistě využijí svých nových zkušeností. </w:t>
      </w:r>
    </w:p>
    <w:p w14:paraId="643F25DA" w14:textId="77777777" w:rsidR="00081016" w:rsidRDefault="00081016" w:rsidP="00081016">
      <w:pPr>
        <w:pStyle w:val="-wm-msoplaintext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2B65A701" w14:textId="65C01410" w:rsidR="00081016" w:rsidRDefault="00081016" w:rsidP="00081016">
      <w:pPr>
        <w:pStyle w:val="-wm-msoplaintext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Společně s výcvikem vodních záchranářů probíhal během týdne také výcvik psovodů z Jihočeské záchranné brigády kynologů. Tato skupina sdružuje dobrovolníky na vysoké profesionální úrovni, kteří svým čtyřnohým parťákům </w:t>
      </w:r>
      <w:r w:rsidR="000607BC">
        <w:rPr>
          <w:rFonts w:ascii="Calibri" w:hAnsi="Calibri" w:cs="Calibri"/>
          <w:bCs/>
          <w:color w:val="000000"/>
          <w:sz w:val="22"/>
          <w:szCs w:val="22"/>
        </w:rPr>
        <w:t>věnují celý život a připravují se společně na různé zkoušky. Ať už jde o vyhledávání živých či mrtvých osob v sutinách, na vodní ploše, lavinách a dalších, těžko dostupných terénech. Své výcvikové středisko mají na Spáleništi u Přední Výtoně. Tento týden ale využili základny VZS v Dolní Vltavici. Především kvůli propojení s </w:t>
      </w:r>
      <w:r w:rsidR="000607BC">
        <w:rPr>
          <w:rFonts w:ascii="Calibri" w:hAnsi="Calibri" w:cs="Calibri"/>
          <w:bCs/>
          <w:i/>
          <w:iCs/>
          <w:color w:val="000000"/>
          <w:sz w:val="22"/>
          <w:szCs w:val="22"/>
        </w:rPr>
        <w:t>Kurzem hladinové služby</w:t>
      </w:r>
      <w:r w:rsidR="000607BC">
        <w:rPr>
          <w:rFonts w:ascii="Calibri" w:hAnsi="Calibri" w:cs="Calibri"/>
          <w:bCs/>
          <w:color w:val="000000"/>
          <w:sz w:val="22"/>
          <w:szCs w:val="22"/>
        </w:rPr>
        <w:t xml:space="preserve"> mohli využít </w:t>
      </w:r>
      <w:r w:rsidR="000607BC">
        <w:rPr>
          <w:rFonts w:ascii="Calibri" w:hAnsi="Calibri" w:cs="Calibri"/>
          <w:bCs/>
          <w:color w:val="000000"/>
          <w:sz w:val="22"/>
          <w:szCs w:val="22"/>
        </w:rPr>
        <w:lastRenderedPageBreak/>
        <w:t xml:space="preserve">rozličné materiálové vybavení, kterým VZS disponuje. Díky tomu se mohli naplno věnovat přípravě na vrcholové zkoušky. Přijeli především členové, kteří se specializují na vyhledávání utonulých osob nebo dopomoc vodákům, surfařům a </w:t>
      </w:r>
      <w:r w:rsidR="004624A4">
        <w:rPr>
          <w:rFonts w:ascii="Calibri" w:hAnsi="Calibri" w:cs="Calibri"/>
          <w:bCs/>
          <w:color w:val="000000"/>
          <w:sz w:val="22"/>
          <w:szCs w:val="22"/>
        </w:rPr>
        <w:t>plavcům. Vybraní členové VZS si zase naopak vyzkoušeli transport kynologů s jejich parťáky na odlehlé kouty jezera s výsadkem do terénu.</w:t>
      </w:r>
    </w:p>
    <w:p w14:paraId="555204A9" w14:textId="7AA820BE" w:rsidR="004624A4" w:rsidRPr="000607BC" w:rsidRDefault="004624A4" w:rsidP="00081016">
      <w:pPr>
        <w:pStyle w:val="-wm-msoplaintext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Jsme velice hrdí na tuto provázanost našeho spolku s brigádou kynologů. V určitých ohledech si naše spolky jsou velice podobné a je vidět, že vzájemná spolupráce se dlouhodobě vyplácí.</w:t>
      </w:r>
    </w:p>
    <w:p w14:paraId="25DBA147" w14:textId="77777777" w:rsidR="00CF53A8" w:rsidRDefault="00CF53A8" w:rsidP="002328EE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6873C51B" w14:textId="77777777" w:rsidR="00CF53A8" w:rsidRDefault="00CF53A8" w:rsidP="002328EE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118A6954" w14:textId="77777777" w:rsidR="00CF53A8" w:rsidRDefault="00CF53A8" w:rsidP="002328EE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034C96B6" w14:textId="77777777" w:rsidR="00CF53A8" w:rsidRDefault="00CF53A8" w:rsidP="002328EE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75AF5AAC" w14:textId="54FE6E3F" w:rsidR="00CF53A8" w:rsidRDefault="008E376D" w:rsidP="002328EE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6309D71D" wp14:editId="5E53F6DB">
            <wp:extent cx="5760720" cy="4320540"/>
            <wp:effectExtent l="0" t="0" r="0" b="3810"/>
            <wp:docPr id="1493538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FE17B" w14:textId="77777777" w:rsidR="00CF53A8" w:rsidRDefault="00CF53A8" w:rsidP="002328EE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04F9C6A0" w14:textId="77777777" w:rsidR="008E376D" w:rsidRDefault="008E376D" w:rsidP="008E376D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 Českém Krumlově, 13.05.2024</w:t>
      </w:r>
    </w:p>
    <w:p w14:paraId="04523C1C" w14:textId="77777777" w:rsidR="00FD15D9" w:rsidRPr="00DC00EC" w:rsidRDefault="00FD15D9" w:rsidP="002328EE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586D0943" w14:textId="4D8107F8" w:rsidR="006C3E38" w:rsidRDefault="008F3D5D" w:rsidP="002328EE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IG: @vzscckck</w:t>
      </w:r>
      <w:r w:rsidR="006C3E38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4624A4">
        <w:rPr>
          <w:rFonts w:ascii="Calibri" w:hAnsi="Calibri" w:cs="Calibri"/>
          <w:color w:val="000000"/>
          <w:sz w:val="22"/>
          <w:szCs w:val="22"/>
        </w:rPr>
        <w:t>@vzscck</w:t>
      </w:r>
    </w:p>
    <w:p w14:paraId="7B004AF4" w14:textId="2B85DE15" w:rsidR="00CF53A8" w:rsidRDefault="00CF53A8" w:rsidP="002328EE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FB</w:t>
      </w:r>
      <w:r w:rsidR="008F3D5D">
        <w:rPr>
          <w:rFonts w:ascii="Calibri" w:hAnsi="Calibri" w:cs="Calibri"/>
          <w:color w:val="000000"/>
          <w:sz w:val="22"/>
          <w:szCs w:val="22"/>
        </w:rPr>
        <w:t>:</w:t>
      </w:r>
      <w:r w:rsidR="006C3E38">
        <w:rPr>
          <w:rFonts w:ascii="Calibri" w:hAnsi="Calibri" w:cs="Calibri"/>
          <w:color w:val="000000"/>
          <w:sz w:val="22"/>
          <w:szCs w:val="22"/>
        </w:rPr>
        <w:t xml:space="preserve"> Vodní záchranná služba ČČK Český Krumlov,</w:t>
      </w:r>
      <w:r w:rsidR="004624A4">
        <w:rPr>
          <w:rFonts w:ascii="Calibri" w:hAnsi="Calibri" w:cs="Calibri"/>
          <w:color w:val="000000"/>
          <w:sz w:val="22"/>
          <w:szCs w:val="22"/>
        </w:rPr>
        <w:t xml:space="preserve"> JČZBK</w:t>
      </w:r>
    </w:p>
    <w:p w14:paraId="7690FC1D" w14:textId="77777777" w:rsidR="00CF53A8" w:rsidRDefault="00CF53A8" w:rsidP="002328EE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F199B00" w14:textId="736F29A7" w:rsidR="00DB7D53" w:rsidRDefault="00996FE6" w:rsidP="002328EE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20B5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F431C69" w14:textId="77777777" w:rsidR="00236B7D" w:rsidRDefault="00236B7D" w:rsidP="00236B7D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20E97831" wp14:editId="37B4C5BF">
            <wp:extent cx="1152525" cy="75081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ter resc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273" cy="76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cs-CZ"/>
        </w:rPr>
        <w:drawing>
          <wp:inline distT="0" distB="0" distL="0" distR="0" wp14:anchorId="2D12F0FA" wp14:editId="4AB37053">
            <wp:extent cx="761905" cy="752381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Z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905" cy="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5C7AE" w14:textId="3BAB7FC0" w:rsidR="00236B7D" w:rsidRDefault="00DC00EC" w:rsidP="00236B7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Štěpán Šesták</w:t>
      </w:r>
      <w:r w:rsidR="00ED3274">
        <w:rPr>
          <w:sz w:val="24"/>
          <w:szCs w:val="24"/>
        </w:rPr>
        <w:t xml:space="preserve">, </w:t>
      </w:r>
      <w:r w:rsidR="0025369A">
        <w:rPr>
          <w:sz w:val="24"/>
          <w:szCs w:val="24"/>
        </w:rPr>
        <w:t xml:space="preserve"> </w:t>
      </w:r>
      <w:r w:rsidR="00ED3274">
        <w:rPr>
          <w:sz w:val="24"/>
          <w:szCs w:val="24"/>
        </w:rPr>
        <w:t>Ing. Milan Bukáček</w:t>
      </w:r>
    </w:p>
    <w:p w14:paraId="4EEA2864" w14:textId="3F7591FF" w:rsidR="00236B7D" w:rsidRDefault="00236B7D" w:rsidP="00236B7D">
      <w:pPr>
        <w:spacing w:line="240" w:lineRule="auto"/>
        <w:jc w:val="both"/>
        <w:rPr>
          <w:sz w:val="24"/>
          <w:szCs w:val="24"/>
        </w:rPr>
      </w:pPr>
      <w:bookmarkStart w:id="1" w:name="_Hlk166570450"/>
      <w:r>
        <w:rPr>
          <w:sz w:val="24"/>
          <w:szCs w:val="24"/>
        </w:rPr>
        <w:t>T: 606 270 047, E</w:t>
      </w:r>
      <w:r w:rsidR="006C3E38">
        <w:rPr>
          <w:sz w:val="24"/>
          <w:szCs w:val="24"/>
        </w:rPr>
        <w:t>-mail</w:t>
      </w:r>
      <w:r>
        <w:rPr>
          <w:sz w:val="24"/>
          <w:szCs w:val="24"/>
        </w:rPr>
        <w:t>: bukacek</w:t>
      </w:r>
      <w:r>
        <w:rPr>
          <w:rFonts w:cstheme="minorHAnsi"/>
          <w:sz w:val="24"/>
          <w:szCs w:val="24"/>
        </w:rPr>
        <w:t>@</w:t>
      </w:r>
      <w:r>
        <w:rPr>
          <w:sz w:val="24"/>
          <w:szCs w:val="24"/>
        </w:rPr>
        <w:t xml:space="preserve">zachranari.com </w:t>
      </w:r>
    </w:p>
    <w:p w14:paraId="081C576D" w14:textId="55A52730" w:rsidR="00236B7D" w:rsidRPr="002A6D91" w:rsidRDefault="00236B7D" w:rsidP="00236B7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Vodní záchranná služba ČČK</w:t>
      </w:r>
      <w:r w:rsidR="00AC0890">
        <w:rPr>
          <w:sz w:val="24"/>
          <w:szCs w:val="24"/>
        </w:rPr>
        <w:t>, p.s.</w:t>
      </w:r>
      <w:r>
        <w:rPr>
          <w:sz w:val="24"/>
          <w:szCs w:val="24"/>
        </w:rPr>
        <w:t xml:space="preserve"> Český Krumlov </w:t>
      </w:r>
      <w:bookmarkEnd w:id="1"/>
    </w:p>
    <w:sectPr w:rsidR="00236B7D" w:rsidRPr="002A6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31D98"/>
    <w:multiLevelType w:val="hybridMultilevel"/>
    <w:tmpl w:val="4F52750E"/>
    <w:lvl w:ilvl="0" w:tplc="BC36EE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96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095"/>
    <w:rsid w:val="00004771"/>
    <w:rsid w:val="0000562E"/>
    <w:rsid w:val="0002616E"/>
    <w:rsid w:val="000607BC"/>
    <w:rsid w:val="00081016"/>
    <w:rsid w:val="000A6547"/>
    <w:rsid w:val="00102336"/>
    <w:rsid w:val="00125ACF"/>
    <w:rsid w:val="001477F3"/>
    <w:rsid w:val="001925AD"/>
    <w:rsid w:val="001A302E"/>
    <w:rsid w:val="001B07BE"/>
    <w:rsid w:val="001C1933"/>
    <w:rsid w:val="00207B8C"/>
    <w:rsid w:val="002328EE"/>
    <w:rsid w:val="00236B7D"/>
    <w:rsid w:val="00241E98"/>
    <w:rsid w:val="00243FD4"/>
    <w:rsid w:val="002501AB"/>
    <w:rsid w:val="0025369A"/>
    <w:rsid w:val="002C06C1"/>
    <w:rsid w:val="002E36E8"/>
    <w:rsid w:val="003420F1"/>
    <w:rsid w:val="0036515B"/>
    <w:rsid w:val="003802B7"/>
    <w:rsid w:val="00381831"/>
    <w:rsid w:val="00387D82"/>
    <w:rsid w:val="003E240C"/>
    <w:rsid w:val="00447725"/>
    <w:rsid w:val="004624A4"/>
    <w:rsid w:val="004647E7"/>
    <w:rsid w:val="004A5A3D"/>
    <w:rsid w:val="00506E82"/>
    <w:rsid w:val="00521FDB"/>
    <w:rsid w:val="005A4423"/>
    <w:rsid w:val="005D6FE2"/>
    <w:rsid w:val="005F17B5"/>
    <w:rsid w:val="005F53AB"/>
    <w:rsid w:val="005F6B3F"/>
    <w:rsid w:val="006226C1"/>
    <w:rsid w:val="00651E53"/>
    <w:rsid w:val="00674CD9"/>
    <w:rsid w:val="006B532B"/>
    <w:rsid w:val="006C3E38"/>
    <w:rsid w:val="006D7E29"/>
    <w:rsid w:val="006F52D4"/>
    <w:rsid w:val="00742923"/>
    <w:rsid w:val="00805AD0"/>
    <w:rsid w:val="0085230F"/>
    <w:rsid w:val="00891B4A"/>
    <w:rsid w:val="008A7206"/>
    <w:rsid w:val="008B2ABB"/>
    <w:rsid w:val="008B42C6"/>
    <w:rsid w:val="008B4BA4"/>
    <w:rsid w:val="008E376D"/>
    <w:rsid w:val="008F31FF"/>
    <w:rsid w:val="008F3D5D"/>
    <w:rsid w:val="00906B08"/>
    <w:rsid w:val="009232DB"/>
    <w:rsid w:val="00941095"/>
    <w:rsid w:val="00996FE6"/>
    <w:rsid w:val="00997DCD"/>
    <w:rsid w:val="009A0300"/>
    <w:rsid w:val="009C7D9C"/>
    <w:rsid w:val="009F10E0"/>
    <w:rsid w:val="00A34305"/>
    <w:rsid w:val="00AA2A7C"/>
    <w:rsid w:val="00AA4AEB"/>
    <w:rsid w:val="00AC0890"/>
    <w:rsid w:val="00B14C6F"/>
    <w:rsid w:val="00B23C53"/>
    <w:rsid w:val="00B41B48"/>
    <w:rsid w:val="00B52631"/>
    <w:rsid w:val="00B52C70"/>
    <w:rsid w:val="00BB3703"/>
    <w:rsid w:val="00BD2B90"/>
    <w:rsid w:val="00C20B52"/>
    <w:rsid w:val="00C36A24"/>
    <w:rsid w:val="00C454BA"/>
    <w:rsid w:val="00CA60C3"/>
    <w:rsid w:val="00CC33CD"/>
    <w:rsid w:val="00CF53A8"/>
    <w:rsid w:val="00CF7AFB"/>
    <w:rsid w:val="00D2453E"/>
    <w:rsid w:val="00D5196B"/>
    <w:rsid w:val="00D6674E"/>
    <w:rsid w:val="00D7537D"/>
    <w:rsid w:val="00DB7D53"/>
    <w:rsid w:val="00DC00EC"/>
    <w:rsid w:val="00DC120F"/>
    <w:rsid w:val="00E22D5D"/>
    <w:rsid w:val="00E263BD"/>
    <w:rsid w:val="00E45ABE"/>
    <w:rsid w:val="00E67558"/>
    <w:rsid w:val="00E75E3E"/>
    <w:rsid w:val="00E84DC7"/>
    <w:rsid w:val="00E9435A"/>
    <w:rsid w:val="00E96C33"/>
    <w:rsid w:val="00EA22A1"/>
    <w:rsid w:val="00EC4977"/>
    <w:rsid w:val="00ED3274"/>
    <w:rsid w:val="00F7199A"/>
    <w:rsid w:val="00FD15D9"/>
    <w:rsid w:val="00FD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2A66"/>
  <w15:chartTrackingRefBased/>
  <w15:docId w15:val="{530CB5D4-9EE5-48E2-A2D6-EEECFCA8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plaintext">
    <w:name w:val="-wm-msoplaintext"/>
    <w:basedOn w:val="Normln"/>
    <w:rsid w:val="0094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BD2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2FD12AEC-6C74-4DB9-A8B4-C30762AA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728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Petrů</dc:creator>
  <cp:keywords/>
  <dc:description/>
  <cp:lastModifiedBy>O E</cp:lastModifiedBy>
  <cp:revision>3</cp:revision>
  <dcterms:created xsi:type="dcterms:W3CDTF">2024-05-14T07:08:00Z</dcterms:created>
  <dcterms:modified xsi:type="dcterms:W3CDTF">2024-05-14T07:14:00Z</dcterms:modified>
</cp:coreProperties>
</file>